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C332" w14:textId="77777777" w:rsidR="00F5393D" w:rsidRPr="00F5393D" w:rsidRDefault="00F5393D" w:rsidP="00F5393D">
      <w:pPr>
        <w:pStyle w:val="TableParagraph"/>
        <w:spacing w:line="261" w:lineRule="exact"/>
        <w:ind w:left="116"/>
        <w:jc w:val="center"/>
        <w:rPr>
          <w:b/>
          <w:spacing w:val="-2"/>
          <w:sz w:val="24"/>
          <w:szCs w:val="24"/>
        </w:rPr>
      </w:pPr>
      <w:r w:rsidRPr="00F5393D">
        <w:rPr>
          <w:b/>
          <w:spacing w:val="-2"/>
          <w:sz w:val="24"/>
          <w:szCs w:val="24"/>
        </w:rPr>
        <w:t>State Board of Technical Education &amp;Training (TS)</w:t>
      </w:r>
    </w:p>
    <w:p w14:paraId="65EA2243" w14:textId="77777777" w:rsidR="00F5393D" w:rsidRPr="00F5393D" w:rsidRDefault="00F5393D" w:rsidP="00F5393D">
      <w:pPr>
        <w:pStyle w:val="TableParagraph"/>
        <w:spacing w:line="261" w:lineRule="exact"/>
        <w:ind w:left="116"/>
        <w:jc w:val="center"/>
        <w:rPr>
          <w:b/>
          <w:spacing w:val="-2"/>
          <w:sz w:val="24"/>
          <w:szCs w:val="24"/>
        </w:rPr>
      </w:pPr>
      <w:r w:rsidRPr="00F5393D">
        <w:rPr>
          <w:b/>
          <w:spacing w:val="-2"/>
          <w:sz w:val="24"/>
          <w:szCs w:val="24"/>
        </w:rPr>
        <w:t>Department of Technical Education</w:t>
      </w:r>
    </w:p>
    <w:tbl>
      <w:tblPr>
        <w:tblW w:w="9528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680"/>
        <w:gridCol w:w="2551"/>
        <w:gridCol w:w="1155"/>
        <w:gridCol w:w="936"/>
        <w:gridCol w:w="461"/>
        <w:gridCol w:w="1417"/>
      </w:tblGrid>
      <w:tr w:rsidR="00F84143" w:rsidRPr="00E16EF5" w14:paraId="2D0FD11A" w14:textId="77777777" w:rsidTr="008766CA">
        <w:trPr>
          <w:trHeight w:val="494"/>
        </w:trPr>
        <w:tc>
          <w:tcPr>
            <w:tcW w:w="2328" w:type="dxa"/>
          </w:tcPr>
          <w:p w14:paraId="54B4107F" w14:textId="77777777" w:rsidR="00F84143" w:rsidRPr="00E16EF5" w:rsidRDefault="00F84143" w:rsidP="008766CA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14:paraId="1AE9BBDE" w14:textId="4852C9B8" w:rsidR="00F84143" w:rsidRPr="00F84143" w:rsidRDefault="00870F72" w:rsidP="00F84143">
            <w:pPr>
              <w:pStyle w:val="TableParagraph"/>
              <w:spacing w:line="261" w:lineRule="exact"/>
              <w:ind w:left="116"/>
              <w:rPr>
                <w:b/>
                <w:spacing w:val="-2"/>
                <w:sz w:val="24"/>
                <w:szCs w:val="24"/>
              </w:rPr>
            </w:pPr>
            <w:r w:rsidRPr="00F84143">
              <w:rPr>
                <w:b/>
                <w:spacing w:val="-2"/>
                <w:sz w:val="24"/>
                <w:szCs w:val="24"/>
              </w:rPr>
              <w:t xml:space="preserve">Retrofitting and 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 w:rsidRPr="00F84143">
              <w:rPr>
                <w:b/>
                <w:spacing w:val="-2"/>
                <w:sz w:val="24"/>
                <w:szCs w:val="24"/>
              </w:rPr>
              <w:t xml:space="preserve">ehabilitation of </w:t>
            </w:r>
            <w:r>
              <w:rPr>
                <w:b/>
                <w:spacing w:val="-2"/>
                <w:sz w:val="24"/>
                <w:szCs w:val="24"/>
              </w:rPr>
              <w:t>B</w:t>
            </w:r>
            <w:r w:rsidRPr="00F84143">
              <w:rPr>
                <w:b/>
                <w:spacing w:val="-2"/>
                <w:sz w:val="24"/>
                <w:szCs w:val="24"/>
              </w:rPr>
              <w:t>uildings</w:t>
            </w:r>
          </w:p>
        </w:tc>
        <w:tc>
          <w:tcPr>
            <w:tcW w:w="1155" w:type="dxa"/>
            <w:tcBorders>
              <w:right w:val="nil"/>
            </w:tcBorders>
          </w:tcPr>
          <w:p w14:paraId="13D9046D" w14:textId="77777777" w:rsidR="00F84143" w:rsidRPr="00E16EF5" w:rsidRDefault="00F84143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78B75BC" w14:textId="77777777" w:rsidR="00F84143" w:rsidRPr="00E16EF5" w:rsidRDefault="00F84143" w:rsidP="008766CA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14:paraId="0C306040" w14:textId="77777777" w:rsidR="00F84143" w:rsidRPr="00E16EF5" w:rsidRDefault="00F84143" w:rsidP="008766CA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36E93E82" w14:textId="2520F4F1" w:rsidR="00F84143" w:rsidRPr="00E16EF5" w:rsidRDefault="00F84143" w:rsidP="008766CA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Pr="00E16EF5">
              <w:rPr>
                <w:b/>
                <w:spacing w:val="-5"/>
                <w:sz w:val="24"/>
                <w:szCs w:val="24"/>
              </w:rPr>
              <w:t>50</w:t>
            </w:r>
            <w:r w:rsidR="00870F72">
              <w:rPr>
                <w:b/>
                <w:spacing w:val="-5"/>
                <w:sz w:val="24"/>
                <w:szCs w:val="24"/>
              </w:rPr>
              <w:t>4 E B</w:t>
            </w:r>
          </w:p>
        </w:tc>
      </w:tr>
      <w:tr w:rsidR="00F84143" w:rsidRPr="00E16EF5" w14:paraId="33328E07" w14:textId="77777777" w:rsidTr="008766CA">
        <w:trPr>
          <w:trHeight w:val="467"/>
        </w:trPr>
        <w:tc>
          <w:tcPr>
            <w:tcW w:w="3008" w:type="dxa"/>
            <w:gridSpan w:val="2"/>
          </w:tcPr>
          <w:p w14:paraId="52D59E0C" w14:textId="77777777" w:rsidR="00F84143" w:rsidRPr="00E16EF5" w:rsidRDefault="00F84143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14:paraId="681D16C3" w14:textId="77777777" w:rsidR="00F84143" w:rsidRPr="00E16EF5" w:rsidRDefault="00F84143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14:paraId="3EFF1FF7" w14:textId="77777777" w:rsidR="00F84143" w:rsidRPr="00E16EF5" w:rsidRDefault="00F84143" w:rsidP="008766CA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7A1A80" w14:textId="77777777" w:rsidR="00F84143" w:rsidRPr="00E16EF5" w:rsidRDefault="00F84143" w:rsidP="008766CA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14:paraId="53577D2F" w14:textId="77777777" w:rsidR="00F84143" w:rsidRPr="00E16EF5" w:rsidRDefault="00F84143" w:rsidP="008766CA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E6A685D" w14:textId="77777777" w:rsidR="00F84143" w:rsidRPr="00E16EF5" w:rsidRDefault="00F84143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F84143" w:rsidRPr="00E16EF5" w14:paraId="0516134D" w14:textId="77777777" w:rsidTr="008766CA">
        <w:trPr>
          <w:trHeight w:val="506"/>
        </w:trPr>
        <w:tc>
          <w:tcPr>
            <w:tcW w:w="3008" w:type="dxa"/>
            <w:gridSpan w:val="2"/>
          </w:tcPr>
          <w:p w14:paraId="357F7F01" w14:textId="77777777" w:rsidR="00F84143" w:rsidRPr="00E16EF5" w:rsidRDefault="00F84143" w:rsidP="008766CA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Teaching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Scheme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in</w:t>
            </w:r>
            <w:r w:rsidRPr="00E16EF5">
              <w:rPr>
                <w:spacing w:val="-13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 xml:space="preserve">Periods </w:t>
            </w:r>
            <w:r w:rsidRPr="00E16EF5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E16EF5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E16EF5">
              <w:rPr>
                <w:spacing w:val="-2"/>
                <w:sz w:val="24"/>
                <w:szCs w:val="24"/>
              </w:rPr>
              <w:t>:P):</w:t>
            </w:r>
          </w:p>
        </w:tc>
        <w:tc>
          <w:tcPr>
            <w:tcW w:w="2551" w:type="dxa"/>
          </w:tcPr>
          <w:p w14:paraId="773828BE" w14:textId="77777777" w:rsidR="00F84143" w:rsidRPr="00E16EF5" w:rsidRDefault="00F84143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14:paraId="408009FE" w14:textId="77777777" w:rsidR="00F84143" w:rsidRPr="00E16EF5" w:rsidRDefault="00F84143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0C309D" w14:textId="77777777" w:rsidR="00F84143" w:rsidRPr="00E16EF5" w:rsidRDefault="00F84143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6DB1BA9E" w14:textId="77777777" w:rsidR="00F84143" w:rsidRPr="00E16EF5" w:rsidRDefault="00F84143" w:rsidP="008766CA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6513975" w14:textId="77777777" w:rsidR="00F84143" w:rsidRPr="00E16EF5" w:rsidRDefault="00F84143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F84143" w:rsidRPr="00E16EF5" w14:paraId="6BBCBFCB" w14:textId="77777777" w:rsidTr="008766CA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3AEF23A0" w14:textId="77777777" w:rsidR="00F84143" w:rsidRPr="00E16EF5" w:rsidRDefault="00F84143" w:rsidP="008766CA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14:paraId="033682E0" w14:textId="77777777" w:rsidR="00F84143" w:rsidRPr="00E16EF5" w:rsidRDefault="00F84143" w:rsidP="008766CA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5D47855E" w14:textId="77777777" w:rsidR="00F84143" w:rsidRPr="00E16EF5" w:rsidRDefault="00F84143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proofErr w:type="spellStart"/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  <w:proofErr w:type="spellEnd"/>
          </w:p>
        </w:tc>
        <w:tc>
          <w:tcPr>
            <w:tcW w:w="2552" w:type="dxa"/>
            <w:gridSpan w:val="3"/>
          </w:tcPr>
          <w:p w14:paraId="1BD4579F" w14:textId="77777777" w:rsidR="00F84143" w:rsidRPr="00E16EF5" w:rsidRDefault="00F84143" w:rsidP="008766CA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Contact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16EF5">
              <w:rPr>
                <w:sz w:val="24"/>
                <w:szCs w:val="24"/>
              </w:rPr>
              <w:t>Periods</w:t>
            </w:r>
            <w:r w:rsidRPr="00E16EF5">
              <w:rPr>
                <w:spacing w:val="55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417" w:type="dxa"/>
          </w:tcPr>
          <w:p w14:paraId="3C322B87" w14:textId="77777777" w:rsidR="00F84143" w:rsidRPr="00E16EF5" w:rsidRDefault="00F84143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F84143" w:rsidRPr="00E16EF5" w14:paraId="6BD80F90" w14:textId="77777777" w:rsidTr="008766CA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4316C236" w14:textId="77777777" w:rsidR="00F84143" w:rsidRPr="00E16EF5" w:rsidRDefault="00F84143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14:paraId="5B256802" w14:textId="77777777" w:rsidR="00F84143" w:rsidRPr="00E16EF5" w:rsidRDefault="00F84143" w:rsidP="008766CA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4513FF20" w14:textId="77777777" w:rsidR="00F84143" w:rsidRPr="00E16EF5" w:rsidRDefault="00F84143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14:paraId="2B2F45C5" w14:textId="77777777" w:rsidR="00F84143" w:rsidRPr="00E16EF5" w:rsidRDefault="00F84143" w:rsidP="008766CA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F94538F" w14:textId="77777777" w:rsidR="00F84143" w:rsidRPr="00E16EF5" w:rsidRDefault="00F84143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0856693F" w14:textId="77777777" w:rsidR="00F84143" w:rsidRPr="00E16EF5" w:rsidRDefault="00F84143" w:rsidP="008766CA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610569F" w14:textId="77777777" w:rsidR="00F84143" w:rsidRPr="00E16EF5" w:rsidRDefault="00F84143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4451C3ED" w14:textId="77777777" w:rsidR="00306A94" w:rsidRPr="000464D8" w:rsidRDefault="00306A94" w:rsidP="004026D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306A94" w:rsidRPr="00306A94" w14:paraId="4408F787" w14:textId="77777777" w:rsidTr="00A33E46">
        <w:trPr>
          <w:trHeight w:val="7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E068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No.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D026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Outcomes</w:t>
            </w:r>
          </w:p>
        </w:tc>
      </w:tr>
      <w:tr w:rsidR="00306A94" w:rsidRPr="00306A94" w14:paraId="1743AC18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D8F3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B320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the concept, scope and need of retrofitting and rehabilitation, and identify causes of distress in buildings.</w:t>
            </w:r>
          </w:p>
        </w:tc>
      </w:tr>
      <w:tr w:rsidR="00306A94" w:rsidRPr="00306A94" w14:paraId="52D400E9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C38D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BFDA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Identify, inspect and classify defects and damages in buildings using basic inspection and assessment methods.</w:t>
            </w:r>
          </w:p>
        </w:tc>
      </w:tr>
      <w:tr w:rsidR="00306A94" w:rsidRPr="00306A94" w14:paraId="73FACF17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C802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B4A5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Describe non-destructive testing methods and evaluate the condition of existing structures at a basic level.</w:t>
            </w:r>
          </w:p>
        </w:tc>
      </w:tr>
      <w:tr w:rsidR="00306A94" w:rsidRPr="00306A94" w14:paraId="46A5145A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AB8D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265A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Select suitable repair materials and apply appropriate repair techniques for damaged concrete and masonry structures.</w:t>
            </w:r>
          </w:p>
        </w:tc>
      </w:tr>
      <w:tr w:rsidR="00306A94" w:rsidRPr="00306A94" w14:paraId="7C794E7A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8960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090F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Apply basic strengthening and retrofitting techniques to improve safety and serviceability of structures.</w:t>
            </w:r>
          </w:p>
        </w:tc>
      </w:tr>
      <w:tr w:rsidR="00306A94" w:rsidRPr="00306A94" w14:paraId="0D50A823" w14:textId="77777777" w:rsidTr="00A33E46">
        <w:trPr>
          <w:trHeight w:val="7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89D7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F020" w14:textId="77777777" w:rsidR="00306A94" w:rsidRPr="00306A94" w:rsidRDefault="00306A94" w:rsidP="00306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06A9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rehabilitation practices, preventive maintenance, safety measures and quality control during repair works.</w:t>
            </w:r>
          </w:p>
        </w:tc>
      </w:tr>
    </w:tbl>
    <w:p w14:paraId="24C5AEE0" w14:textId="77777777" w:rsidR="00306A94" w:rsidRPr="000464D8" w:rsidRDefault="00306A94" w:rsidP="004026D8">
      <w:pPr>
        <w:rPr>
          <w:rFonts w:ascii="Times New Roman" w:hAnsi="Times New Roman" w:cs="Times New Roman"/>
          <w:sz w:val="24"/>
          <w:szCs w:val="24"/>
        </w:rPr>
      </w:pPr>
    </w:p>
    <w:p w14:paraId="2E77EBD1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30D3BCE">
          <v:rect id="_x0000_i1025" style="width:0;height:1.5pt" o:hralign="center" o:hrstd="t" o:hr="t" fillcolor="#a0a0a0" stroked="f"/>
        </w:pict>
      </w:r>
    </w:p>
    <w:p w14:paraId="499E8119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t>UNIT I – Introduction and Causes of Distress</w:t>
      </w:r>
    </w:p>
    <w:p w14:paraId="60CB838E" w14:textId="77777777" w:rsidR="004026D8" w:rsidRPr="000464D8" w:rsidRDefault="004026D8" w:rsidP="004026D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Definition and scope of retrofitting and rehabilitation</w:t>
      </w:r>
    </w:p>
    <w:p w14:paraId="7A82D8DE" w14:textId="77777777" w:rsidR="004026D8" w:rsidRPr="000464D8" w:rsidRDefault="004026D8" w:rsidP="004026D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Need for repair and strengthening of buildings</w:t>
      </w:r>
    </w:p>
    <w:p w14:paraId="08C6A746" w14:textId="77777777" w:rsidR="004026D8" w:rsidRPr="000464D8" w:rsidRDefault="004026D8" w:rsidP="004026D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Difference between repair, rehabilitation, retrofitting and restoration</w:t>
      </w:r>
    </w:p>
    <w:p w14:paraId="480BEE30" w14:textId="77777777" w:rsidR="004026D8" w:rsidRPr="000464D8" w:rsidRDefault="004026D8" w:rsidP="004026D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Causes of distress in buildings:</w:t>
      </w:r>
    </w:p>
    <w:p w14:paraId="0CBD8567" w14:textId="77777777" w:rsidR="004026D8" w:rsidRPr="000464D8" w:rsidRDefault="004026D8" w:rsidP="004026D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Aging and weathering</w:t>
      </w:r>
    </w:p>
    <w:p w14:paraId="5DB36B5A" w14:textId="77777777" w:rsidR="004026D8" w:rsidRPr="000464D8" w:rsidRDefault="004026D8" w:rsidP="004026D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Poor construction practices</w:t>
      </w:r>
    </w:p>
    <w:p w14:paraId="472A389B" w14:textId="77777777" w:rsidR="004026D8" w:rsidRPr="000464D8" w:rsidRDefault="004026D8" w:rsidP="004026D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Overloading and change in usage</w:t>
      </w:r>
    </w:p>
    <w:p w14:paraId="39CA7524" w14:textId="77777777" w:rsidR="004026D8" w:rsidRPr="000464D8" w:rsidRDefault="004026D8" w:rsidP="004026D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Environmental effects</w:t>
      </w:r>
    </w:p>
    <w:p w14:paraId="26FCAFF6" w14:textId="77777777" w:rsidR="004026D8" w:rsidRPr="000464D8" w:rsidRDefault="004026D8" w:rsidP="004026D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Natural disasters (earthquake, flood, fire)</w:t>
      </w:r>
    </w:p>
    <w:p w14:paraId="46F72797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DBBF6D1">
          <v:rect id="_x0000_i1026" style="width:0;height:1.5pt" o:hralign="center" o:hrstd="t" o:hr="t" fillcolor="#a0a0a0" stroked="f"/>
        </w:pict>
      </w:r>
    </w:p>
    <w:p w14:paraId="12B6A0AD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lastRenderedPageBreak/>
        <w:t>UNIT II – Inspection, Assessment and Damage Classification</w:t>
      </w:r>
    </w:p>
    <w:p w14:paraId="033ED801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Building inspection and condition survey</w:t>
      </w:r>
    </w:p>
    <w:p w14:paraId="1CF158F6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Visual inspection techniques</w:t>
      </w:r>
    </w:p>
    <w:p w14:paraId="71EE8A7E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Documentation and reporting of defects</w:t>
      </w:r>
    </w:p>
    <w:p w14:paraId="6743EC4C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Types of cracks in buildings</w:t>
      </w:r>
    </w:p>
    <w:p w14:paraId="33CD086F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Structural and non-structural damage</w:t>
      </w:r>
    </w:p>
    <w:p w14:paraId="5BC96895" w14:textId="77777777" w:rsidR="004026D8" w:rsidRPr="000464D8" w:rsidRDefault="004026D8" w:rsidP="004026D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Introduction to damage grading</w:t>
      </w:r>
    </w:p>
    <w:p w14:paraId="58BE094C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EF8BDD7">
          <v:rect id="_x0000_i1027" style="width:0;height:1.5pt" o:hralign="center" o:hrstd="t" o:hr="t" fillcolor="#a0a0a0" stroked="f"/>
        </w:pict>
      </w:r>
    </w:p>
    <w:p w14:paraId="0D779B67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t>UNIT III – Testing and Evaluation of Structures</w:t>
      </w:r>
    </w:p>
    <w:p w14:paraId="40917C62" w14:textId="77777777" w:rsidR="004026D8" w:rsidRPr="000464D8" w:rsidRDefault="004026D8" w:rsidP="004026D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Need for testing existing buildings</w:t>
      </w:r>
    </w:p>
    <w:p w14:paraId="285D9DC2" w14:textId="77777777" w:rsidR="004026D8" w:rsidRPr="000464D8" w:rsidRDefault="004026D8" w:rsidP="004026D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Non-destructive testing (basic concepts):</w:t>
      </w:r>
    </w:p>
    <w:p w14:paraId="2A79F35E" w14:textId="77777777" w:rsidR="004026D8" w:rsidRPr="000464D8" w:rsidRDefault="004026D8" w:rsidP="004026D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Rebound hammer test</w:t>
      </w:r>
    </w:p>
    <w:p w14:paraId="237A3976" w14:textId="77777777" w:rsidR="004026D8" w:rsidRPr="000464D8" w:rsidRDefault="004026D8" w:rsidP="004026D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Ultrasonic pulse velocity test</w:t>
      </w:r>
    </w:p>
    <w:p w14:paraId="22FB3551" w14:textId="77777777" w:rsidR="004026D8" w:rsidRPr="000464D8" w:rsidRDefault="004026D8" w:rsidP="004026D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Corrosion of reinforcement:</w:t>
      </w:r>
    </w:p>
    <w:p w14:paraId="1A3928EA" w14:textId="77777777" w:rsidR="004026D8" w:rsidRPr="000464D8" w:rsidRDefault="004026D8" w:rsidP="004026D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Causes</w:t>
      </w:r>
    </w:p>
    <w:p w14:paraId="1DE34D3C" w14:textId="77777777" w:rsidR="004026D8" w:rsidRPr="000464D8" w:rsidRDefault="004026D8" w:rsidP="004026D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Effects on structural performance</w:t>
      </w:r>
    </w:p>
    <w:p w14:paraId="3416C16D" w14:textId="77777777" w:rsidR="004026D8" w:rsidRPr="000464D8" w:rsidRDefault="004026D8" w:rsidP="004026D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Interpretation of test results (basic level)</w:t>
      </w:r>
    </w:p>
    <w:p w14:paraId="68074923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797BC25">
          <v:rect id="_x0000_i1028" style="width:0;height:1.5pt" o:hralign="center" o:hrstd="t" o:hr="t" fillcolor="#a0a0a0" stroked="f"/>
        </w:pict>
      </w:r>
    </w:p>
    <w:p w14:paraId="7A8DBC0C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t>UNIT IV – Repair Materials and Repair Techniques</w:t>
      </w:r>
    </w:p>
    <w:p w14:paraId="2A740DA0" w14:textId="77777777" w:rsidR="004026D8" w:rsidRPr="000464D8" w:rsidRDefault="004026D8" w:rsidP="004026D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Repair materials:</w:t>
      </w:r>
    </w:p>
    <w:p w14:paraId="413B70F1" w14:textId="77777777" w:rsidR="004026D8" w:rsidRPr="000464D8" w:rsidRDefault="004026D8" w:rsidP="004026D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Cementitious grouts</w:t>
      </w:r>
    </w:p>
    <w:p w14:paraId="2068A1C6" w14:textId="77777777" w:rsidR="004026D8" w:rsidRPr="000464D8" w:rsidRDefault="004026D8" w:rsidP="004026D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Epoxy resins</w:t>
      </w:r>
    </w:p>
    <w:p w14:paraId="6912E2B2" w14:textId="77777777" w:rsidR="004026D8" w:rsidRPr="000464D8" w:rsidRDefault="004026D8" w:rsidP="004026D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Polymer modified mortars</w:t>
      </w:r>
    </w:p>
    <w:p w14:paraId="148FC898" w14:textId="77777777" w:rsidR="004026D8" w:rsidRPr="000464D8" w:rsidRDefault="004026D8" w:rsidP="004026D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Crack repair techniques:</w:t>
      </w:r>
    </w:p>
    <w:p w14:paraId="6B0F2158" w14:textId="77777777" w:rsidR="004026D8" w:rsidRPr="000464D8" w:rsidRDefault="004026D8" w:rsidP="004026D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Routing and sealing</w:t>
      </w:r>
    </w:p>
    <w:p w14:paraId="3E7F1AAA" w14:textId="77777777" w:rsidR="004026D8" w:rsidRPr="000464D8" w:rsidRDefault="004026D8" w:rsidP="004026D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Epoxy injection</w:t>
      </w:r>
    </w:p>
    <w:p w14:paraId="2D2EC29A" w14:textId="77777777" w:rsidR="004026D8" w:rsidRPr="000464D8" w:rsidRDefault="004026D8" w:rsidP="004026D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Repair of concrete members: beams, columns and slabs</w:t>
      </w:r>
    </w:p>
    <w:p w14:paraId="75EC556D" w14:textId="77777777" w:rsidR="004026D8" w:rsidRPr="000464D8" w:rsidRDefault="004026D8" w:rsidP="004026D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Repair of masonry structures</w:t>
      </w:r>
    </w:p>
    <w:p w14:paraId="06961B61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319A585">
          <v:rect id="_x0000_i1029" style="width:0;height:1.5pt" o:hralign="center" o:hrstd="t" o:hr="t" fillcolor="#a0a0a0" stroked="f"/>
        </w:pict>
      </w:r>
    </w:p>
    <w:p w14:paraId="47A5178D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t>UNIT V – Strengthening and Retrofitting Techniques</w:t>
      </w:r>
    </w:p>
    <w:p w14:paraId="238568B9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lastRenderedPageBreak/>
        <w:t>Concept and need for strengthening</w:t>
      </w:r>
    </w:p>
    <w:p w14:paraId="500F3548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Jacketing of columns and beams</w:t>
      </w:r>
    </w:p>
    <w:p w14:paraId="727BEE35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Steel plate bonding</w:t>
      </w:r>
    </w:p>
    <w:p w14:paraId="176E6C67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Introduction to FRP wrapping</w:t>
      </w:r>
    </w:p>
    <w:p w14:paraId="02417CB8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Seismic retrofitting concepts:</w:t>
      </w:r>
    </w:p>
    <w:p w14:paraId="255A5565" w14:textId="77777777" w:rsidR="004026D8" w:rsidRPr="000464D8" w:rsidRDefault="004026D8" w:rsidP="004026D8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Soft storey buildings</w:t>
      </w:r>
    </w:p>
    <w:p w14:paraId="158AC02A" w14:textId="77777777" w:rsidR="004026D8" w:rsidRPr="000464D8" w:rsidRDefault="004026D8" w:rsidP="004026D8">
      <w:pPr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Use of shear walls and bracings</w:t>
      </w:r>
    </w:p>
    <w:p w14:paraId="06FAC5C8" w14:textId="77777777" w:rsidR="004026D8" w:rsidRPr="000464D8" w:rsidRDefault="004026D8" w:rsidP="004026D8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Introduction to foundation retrofitting</w:t>
      </w:r>
    </w:p>
    <w:p w14:paraId="5D8237D0" w14:textId="77777777" w:rsidR="004026D8" w:rsidRPr="000464D8" w:rsidRDefault="00F5393D" w:rsidP="00402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9EF9D21">
          <v:rect id="_x0000_i1030" style="width:0;height:1.5pt" o:hralign="center" o:hrstd="t" o:hr="t" fillcolor="#a0a0a0" stroked="f"/>
        </w:pict>
      </w:r>
    </w:p>
    <w:p w14:paraId="67A3FC34" w14:textId="77777777" w:rsidR="004026D8" w:rsidRPr="003942EF" w:rsidRDefault="004026D8" w:rsidP="004026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42EF">
        <w:rPr>
          <w:rFonts w:ascii="Times New Roman" w:hAnsi="Times New Roman" w:cs="Times New Roman"/>
          <w:b/>
          <w:bCs/>
          <w:sz w:val="28"/>
          <w:szCs w:val="28"/>
        </w:rPr>
        <w:t>UNIT VI – Rehabilitation, Maintenance and Safety</w:t>
      </w:r>
    </w:p>
    <w:p w14:paraId="190F4856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Rehabilitation of old and distressed buildings</w:t>
      </w:r>
    </w:p>
    <w:p w14:paraId="7A56BEDD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Retrofitting for change in occupancy or usage</w:t>
      </w:r>
    </w:p>
    <w:p w14:paraId="6CE52A41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Repair of water-damaged and fire-damaged buildings</w:t>
      </w:r>
    </w:p>
    <w:p w14:paraId="2E92F720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Preventive maintenance of buildings</w:t>
      </w:r>
    </w:p>
    <w:p w14:paraId="571F55AC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Safety measures during repair and retrofitting works</w:t>
      </w:r>
    </w:p>
    <w:p w14:paraId="68269986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Quality control and supervision</w:t>
      </w:r>
    </w:p>
    <w:p w14:paraId="2BDC950E" w14:textId="77777777" w:rsidR="004026D8" w:rsidRPr="000464D8" w:rsidRDefault="004026D8" w:rsidP="004026D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464D8">
        <w:rPr>
          <w:rFonts w:ascii="Times New Roman" w:hAnsi="Times New Roman" w:cs="Times New Roman"/>
          <w:sz w:val="24"/>
          <w:szCs w:val="24"/>
        </w:rPr>
        <w:t>Case studies (simple practical examples)</w:t>
      </w:r>
    </w:p>
    <w:p w14:paraId="324E901F" w14:textId="77777777" w:rsidR="00B2238E" w:rsidRPr="000464D8" w:rsidRDefault="00B2238E" w:rsidP="00B2238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392" w:type="dxa"/>
        <w:tblLook w:val="04A0" w:firstRow="1" w:lastRow="0" w:firstColumn="1" w:lastColumn="0" w:noHBand="0" w:noVBand="1"/>
      </w:tblPr>
      <w:tblGrid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583FF9" w:rsidRPr="00583FF9" w14:paraId="41941F3D" w14:textId="77777777" w:rsidTr="00583FF9">
        <w:trPr>
          <w:trHeight w:val="43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6AC4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\ PO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D379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7C82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5FDF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9CEB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B1F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65B1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EEAB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</w:t>
            </w:r>
          </w:p>
        </w:tc>
      </w:tr>
      <w:tr w:rsidR="00583FF9" w:rsidRPr="00583FF9" w14:paraId="2B655B60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5095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53C6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9F21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AAC7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5C73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7E8B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8160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0269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  <w:tr w:rsidR="00583FF9" w:rsidRPr="00583FF9" w14:paraId="59696AFC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48F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451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4A59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DF85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CB15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AF55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2D64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232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583FF9" w:rsidRPr="00583FF9" w14:paraId="5D6E72DE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264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5EBE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568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0331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2977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C30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9746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3232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583FF9" w:rsidRPr="00583FF9" w14:paraId="5B478961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8C2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EBF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44B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C7D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AAB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3B6B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6B57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988F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583FF9" w:rsidRPr="00583FF9" w14:paraId="779CBE87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2980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F67B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A47F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97D9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0F1D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969E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DF07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C8CA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  <w:tr w:rsidR="00583FF9" w:rsidRPr="00583FF9" w14:paraId="2DB4E5F3" w14:textId="77777777" w:rsidTr="00583FF9">
        <w:trPr>
          <w:trHeight w:val="437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3661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1276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0FF0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2037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9008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69A1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46D0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8730" w14:textId="77777777" w:rsidR="00583FF9" w:rsidRPr="00583FF9" w:rsidRDefault="00583FF9" w:rsidP="0058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83F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</w:tbl>
    <w:p w14:paraId="78D7AF07" w14:textId="77777777" w:rsidR="00B2238E" w:rsidRPr="000464D8" w:rsidRDefault="00B2238E" w:rsidP="00B2238E">
      <w:pPr>
        <w:rPr>
          <w:rFonts w:ascii="Times New Roman" w:hAnsi="Times New Roman" w:cs="Times New Roman"/>
          <w:sz w:val="24"/>
          <w:szCs w:val="24"/>
        </w:rPr>
      </w:pPr>
    </w:p>
    <w:p w14:paraId="716E73D3" w14:textId="77777777" w:rsidR="004026D8" w:rsidRPr="000464D8" w:rsidRDefault="004026D8" w:rsidP="004026D8">
      <w:pPr>
        <w:rPr>
          <w:rFonts w:ascii="Times New Roman" w:hAnsi="Times New Roman" w:cs="Times New Roman"/>
          <w:sz w:val="24"/>
          <w:szCs w:val="24"/>
        </w:rPr>
      </w:pPr>
    </w:p>
    <w:sectPr w:rsidR="004026D8" w:rsidRPr="00046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691E"/>
    <w:multiLevelType w:val="multilevel"/>
    <w:tmpl w:val="F16A3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404378"/>
    <w:multiLevelType w:val="multilevel"/>
    <w:tmpl w:val="2D9A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C1CB7"/>
    <w:multiLevelType w:val="multilevel"/>
    <w:tmpl w:val="9F00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AF6D81"/>
    <w:multiLevelType w:val="multilevel"/>
    <w:tmpl w:val="857A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43581D"/>
    <w:multiLevelType w:val="multilevel"/>
    <w:tmpl w:val="5176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0937FD"/>
    <w:multiLevelType w:val="multilevel"/>
    <w:tmpl w:val="5C50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BF3079"/>
    <w:multiLevelType w:val="multilevel"/>
    <w:tmpl w:val="83BE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43140F"/>
    <w:multiLevelType w:val="multilevel"/>
    <w:tmpl w:val="7766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28100E"/>
    <w:multiLevelType w:val="multilevel"/>
    <w:tmpl w:val="5E649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B504B4"/>
    <w:multiLevelType w:val="multilevel"/>
    <w:tmpl w:val="3E82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4F6967"/>
    <w:multiLevelType w:val="multilevel"/>
    <w:tmpl w:val="E60C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03326"/>
    <w:multiLevelType w:val="multilevel"/>
    <w:tmpl w:val="0DAC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5615AA"/>
    <w:multiLevelType w:val="multilevel"/>
    <w:tmpl w:val="8F46F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957DA"/>
    <w:multiLevelType w:val="multilevel"/>
    <w:tmpl w:val="0F8E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EA2B94"/>
    <w:multiLevelType w:val="multilevel"/>
    <w:tmpl w:val="2826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6D2AD9"/>
    <w:multiLevelType w:val="multilevel"/>
    <w:tmpl w:val="01F2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251B5B"/>
    <w:multiLevelType w:val="multilevel"/>
    <w:tmpl w:val="2C9A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8567AE"/>
    <w:multiLevelType w:val="multilevel"/>
    <w:tmpl w:val="8D2A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85228D"/>
    <w:multiLevelType w:val="multilevel"/>
    <w:tmpl w:val="7C7A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23223">
    <w:abstractNumId w:val="18"/>
  </w:num>
  <w:num w:numId="2" w16cid:durableId="465780227">
    <w:abstractNumId w:val="1"/>
  </w:num>
  <w:num w:numId="3" w16cid:durableId="1175848834">
    <w:abstractNumId w:val="11"/>
  </w:num>
  <w:num w:numId="4" w16cid:durableId="864252098">
    <w:abstractNumId w:val="10"/>
  </w:num>
  <w:num w:numId="5" w16cid:durableId="1796220487">
    <w:abstractNumId w:val="2"/>
  </w:num>
  <w:num w:numId="6" w16cid:durableId="1305938112">
    <w:abstractNumId w:val="5"/>
  </w:num>
  <w:num w:numId="7" w16cid:durableId="758527991">
    <w:abstractNumId w:val="17"/>
  </w:num>
  <w:num w:numId="8" w16cid:durableId="274675010">
    <w:abstractNumId w:val="12"/>
  </w:num>
  <w:num w:numId="9" w16cid:durableId="638192827">
    <w:abstractNumId w:val="14"/>
  </w:num>
  <w:num w:numId="10" w16cid:durableId="1397437777">
    <w:abstractNumId w:val="3"/>
  </w:num>
  <w:num w:numId="11" w16cid:durableId="1136339888">
    <w:abstractNumId w:val="8"/>
  </w:num>
  <w:num w:numId="12" w16cid:durableId="521359544">
    <w:abstractNumId w:val="13"/>
  </w:num>
  <w:num w:numId="13" w16cid:durableId="368069587">
    <w:abstractNumId w:val="15"/>
  </w:num>
  <w:num w:numId="14" w16cid:durableId="2046900933">
    <w:abstractNumId w:val="4"/>
  </w:num>
  <w:num w:numId="15" w16cid:durableId="531698283">
    <w:abstractNumId w:val="16"/>
  </w:num>
  <w:num w:numId="16" w16cid:durableId="1139614079">
    <w:abstractNumId w:val="9"/>
  </w:num>
  <w:num w:numId="17" w16cid:durableId="2069300780">
    <w:abstractNumId w:val="7"/>
  </w:num>
  <w:num w:numId="18" w16cid:durableId="1634168873">
    <w:abstractNumId w:val="0"/>
  </w:num>
  <w:num w:numId="19" w16cid:durableId="20185777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74"/>
    <w:rsid w:val="000219AB"/>
    <w:rsid w:val="000464D8"/>
    <w:rsid w:val="000A6913"/>
    <w:rsid w:val="001A44EF"/>
    <w:rsid w:val="00306A94"/>
    <w:rsid w:val="003942EF"/>
    <w:rsid w:val="004026D8"/>
    <w:rsid w:val="004474F6"/>
    <w:rsid w:val="005622E5"/>
    <w:rsid w:val="00583FF9"/>
    <w:rsid w:val="0059644C"/>
    <w:rsid w:val="005A4762"/>
    <w:rsid w:val="007F16A4"/>
    <w:rsid w:val="00833D2B"/>
    <w:rsid w:val="00870F72"/>
    <w:rsid w:val="008B44F0"/>
    <w:rsid w:val="008D7A4D"/>
    <w:rsid w:val="009D4774"/>
    <w:rsid w:val="00A33E46"/>
    <w:rsid w:val="00AF5671"/>
    <w:rsid w:val="00B2238E"/>
    <w:rsid w:val="00B845DE"/>
    <w:rsid w:val="00C5397D"/>
    <w:rsid w:val="00F5393D"/>
    <w:rsid w:val="00F74B7F"/>
    <w:rsid w:val="00F8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44EA1CF"/>
  <w15:chartTrackingRefBased/>
  <w15:docId w15:val="{27EC11A7-15E0-4FF3-9281-019650AC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4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4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47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47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7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47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47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7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47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4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4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4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4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4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4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47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7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7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774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841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venkatasubbaiah bathena</cp:lastModifiedBy>
  <cp:revision>21</cp:revision>
  <dcterms:created xsi:type="dcterms:W3CDTF">2026-01-07T06:40:00Z</dcterms:created>
  <dcterms:modified xsi:type="dcterms:W3CDTF">2026-01-26T09:25:00Z</dcterms:modified>
</cp:coreProperties>
</file>